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Tr="00602AEA">
        <w:tc>
          <w:tcPr>
            <w:tcW w:w="10423" w:type="dxa"/>
            <w:gridSpan w:val="2"/>
            <w:tcBorders>
              <w:top w:val="nil"/>
              <w:left w:val="nil"/>
              <w:bottom w:val="nil"/>
              <w:right w:val="nil"/>
            </w:tcBorders>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r w:rsidRPr="00CB3444">
              <w:rPr>
                <w:sz w:val="64"/>
              </w:rPr>
              <w:t>TS</w:t>
            </w:r>
            <w:r w:rsidRPr="00133525">
              <w:rPr>
                <w:sz w:val="64"/>
              </w:rPr>
              <w:t xml:space="preserve"> </w:t>
            </w:r>
            <w:r w:rsidR="0018521D">
              <w:rPr>
                <w:sz w:val="64"/>
              </w:rPr>
              <w:t>29</w:t>
            </w:r>
            <w:r w:rsidRPr="00133525">
              <w:rPr>
                <w:sz w:val="64"/>
              </w:rPr>
              <w:t>.</w:t>
            </w:r>
            <w:r w:rsidR="0018521D">
              <w:rPr>
                <w:sz w:val="64"/>
              </w:rPr>
              <w:t>674</w:t>
            </w:r>
            <w:r w:rsidRPr="00133525">
              <w:rPr>
                <w:sz w:val="64"/>
              </w:rPr>
              <w:t xml:space="preserve"> </w:t>
            </w:r>
            <w:r w:rsidRPr="004D3578">
              <w:t>V</w:t>
            </w:r>
            <w:r w:rsidR="0018521D">
              <w:t>0.1</w:t>
            </w:r>
            <w:r w:rsidRPr="004D3578">
              <w:t>.</w:t>
            </w:r>
            <w:r w:rsidR="0018521D">
              <w:t>0</w:t>
            </w:r>
            <w:r w:rsidRPr="004D3578">
              <w:t xml:space="preserve"> </w:t>
            </w:r>
            <w:r w:rsidRPr="00133525">
              <w:rPr>
                <w:sz w:val="32"/>
              </w:rPr>
              <w:t>(</w:t>
            </w:r>
            <w:r w:rsidR="0018521D">
              <w:rPr>
                <w:sz w:val="32"/>
              </w:rPr>
              <w:t>2019</w:t>
            </w:r>
            <w:r w:rsidRPr="00133525">
              <w:rPr>
                <w:sz w:val="32"/>
              </w:rPr>
              <w:t>-</w:t>
            </w:r>
            <w:r w:rsidR="0018521D">
              <w:rPr>
                <w:sz w:val="32"/>
              </w:rPr>
              <w:t>08</w:t>
            </w:r>
            <w:r w:rsidRPr="00133525">
              <w:rPr>
                <w:sz w:val="32"/>
              </w:rPr>
              <w:t>)</w:t>
            </w:r>
          </w:p>
        </w:tc>
      </w:tr>
      <w:tr w:rsidR="004F0988" w:rsidTr="00602AEA">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r w:rsidRPr="00CB3444">
              <w:t>Specification</w:t>
            </w:r>
          </w:p>
          <w:p w:rsidR="00BA4B8D" w:rsidRDefault="00BA4B8D" w:rsidP="00BA4B8D">
            <w:pPr>
              <w:pStyle w:val="Guidance"/>
            </w:pPr>
            <w:r>
              <w:br/>
            </w:r>
          </w:p>
        </w:tc>
      </w:tr>
      <w:tr w:rsidR="004F0988" w:rsidTr="00602AEA">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4D3578" w:rsidRDefault="004F0988" w:rsidP="00133525">
            <w:pPr>
              <w:pStyle w:val="ZT"/>
              <w:framePr w:wrap="auto" w:hAnchor="text" w:yAlign="inline"/>
            </w:pPr>
            <w:r w:rsidRPr="004D3578">
              <w:t xml:space="preserve">Technical Specification Group </w:t>
            </w:r>
            <w:r w:rsidR="00CB3444" w:rsidRPr="00EA0173">
              <w:t>Core Network and Terminals</w:t>
            </w:r>
            <w:r w:rsidRPr="004D3578">
              <w:t>;</w:t>
            </w:r>
          </w:p>
          <w:p w:rsidR="004F0988" w:rsidRPr="004D3578" w:rsidRDefault="00CB3444" w:rsidP="00133525">
            <w:pPr>
              <w:pStyle w:val="ZT"/>
              <w:framePr w:wrap="auto" w:hAnchor="text" w:yAlign="inline"/>
            </w:pPr>
            <w:r>
              <w:t>Interface between the UCMF/UCME and the MME</w:t>
            </w:r>
            <w:r w:rsidR="004F0988" w:rsidRPr="004D3578">
              <w:t>;</w:t>
            </w:r>
          </w:p>
          <w:p w:rsidR="004F0988" w:rsidRPr="004D3578" w:rsidRDefault="00CB3444" w:rsidP="00133525">
            <w:pPr>
              <w:pStyle w:val="ZT"/>
              <w:framePr w:wrap="auto" w:hAnchor="text" w:yAlign="inline"/>
            </w:pPr>
            <w:r>
              <w:t>Stage 3</w:t>
            </w: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rsidTr="00602AEA">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602AEA">
        <w:trPr>
          <w:trHeight w:hRule="exact" w:val="1531"/>
        </w:trPr>
        <w:tc>
          <w:tcPr>
            <w:tcW w:w="4883" w:type="dxa"/>
            <w:tcBorders>
              <w:top w:val="nil"/>
              <w:left w:val="nil"/>
              <w:bottom w:val="nil"/>
              <w:right w:val="nil"/>
            </w:tcBorders>
            <w:shd w:val="clear" w:color="auto" w:fill="auto"/>
          </w:tcPr>
          <w:p w:rsidR="00D57972" w:rsidRDefault="009B6F52">
            <w:r>
              <w:rPr>
                <w:i/>
                <w:noProof/>
              </w:rPr>
              <w:drawing>
                <wp:inline distT="0" distB="0" distL="0" distR="0">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9B6F52" w:rsidP="00133525">
            <w:pPr>
              <w:jc w:val="right"/>
            </w:pPr>
            <w:r>
              <w:rPr>
                <w:noProof/>
              </w:rPr>
              <w:drawing>
                <wp:inline distT="0" distB="0" distL="0" distR="0">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417973" w:rsidTr="00602AEA">
        <w:trPr>
          <w:trHeight w:hRule="exact" w:val="1531"/>
        </w:trPr>
        <w:tc>
          <w:tcPr>
            <w:tcW w:w="4883" w:type="dxa"/>
            <w:tcBorders>
              <w:top w:val="nil"/>
              <w:left w:val="nil"/>
              <w:bottom w:val="nil"/>
              <w:right w:val="nil"/>
            </w:tcBorders>
            <w:shd w:val="clear" w:color="auto" w:fill="auto"/>
          </w:tcPr>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p w:rsidR="00417973" w:rsidRDefault="00417973">
            <w:pPr>
              <w:rPr>
                <w:i/>
                <w:noProof/>
              </w:rPr>
            </w:pPr>
          </w:p>
        </w:tc>
        <w:tc>
          <w:tcPr>
            <w:tcW w:w="5540" w:type="dxa"/>
            <w:tcBorders>
              <w:top w:val="nil"/>
              <w:left w:val="nil"/>
              <w:bottom w:val="nil"/>
              <w:right w:val="nil"/>
            </w:tcBorders>
            <w:shd w:val="clear" w:color="auto" w:fill="auto"/>
          </w:tcPr>
          <w:p w:rsidR="00417973" w:rsidRDefault="00417973" w:rsidP="00133525">
            <w:pPr>
              <w:jc w:val="right"/>
              <w:rPr>
                <w:noProof/>
              </w:rPr>
            </w:pPr>
          </w:p>
        </w:tc>
      </w:tr>
      <w:tr w:rsidR="004F0988" w:rsidTr="00602AEA">
        <w:trPr>
          <w:cantSplit/>
          <w:trHeight w:hRule="exact" w:val="964"/>
        </w:trPr>
        <w:tc>
          <w:tcPr>
            <w:tcW w:w="10423" w:type="dxa"/>
            <w:gridSpan w:val="2"/>
            <w:tcBorders>
              <w:top w:val="nil"/>
              <w:left w:val="nil"/>
              <w:bottom w:val="nil"/>
              <w:right w:val="nil"/>
            </w:tcBorders>
            <w:shd w:val="clear" w:color="auto" w:fill="auto"/>
          </w:tcPr>
          <w:p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rsidR="009114D7" w:rsidRPr="004D3578" w:rsidRDefault="009114D7" w:rsidP="00133525">
            <w:pPr>
              <w:pStyle w:val="ZV"/>
              <w:framePr w:w="0" w:wrap="auto" w:vAnchor="margin" w:hAnchor="text" w:yAlign="inline"/>
            </w:pPr>
          </w:p>
          <w:p w:rsidR="009114D7" w:rsidRPr="00133525"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 w:name="page2"/>
          </w:p>
        </w:tc>
      </w:tr>
      <w:tr w:rsidR="00E16509" w:rsidTr="00133525">
        <w:trPr>
          <w:trHeight w:hRule="exact" w:val="4366"/>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rsidR="00E16509" w:rsidRDefault="00E16509" w:rsidP="00133525"/>
        </w:tc>
      </w:tr>
      <w:tr w:rsidR="00E16509" w:rsidTr="00133525">
        <w:tc>
          <w:tcPr>
            <w:tcW w:w="10423" w:type="dxa"/>
            <w:shd w:val="clear" w:color="auto" w:fill="auto"/>
          </w:tcPr>
          <w:p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p>
          <w:p w:rsidR="00E16509" w:rsidRDefault="00E16509" w:rsidP="00133525"/>
        </w:tc>
      </w:tr>
      <w:bookmarkEnd w:id="1"/>
    </w:tbl>
    <w:p w:rsidR="00080512" w:rsidRPr="004D3578" w:rsidRDefault="00080512">
      <w:pPr>
        <w:pStyle w:val="TT"/>
      </w:pPr>
      <w:r w:rsidRPr="004D3578">
        <w:br w:type="page"/>
      </w:r>
      <w:r w:rsidRPr="004D3578">
        <w:lastRenderedPageBreak/>
        <w:t>Contents</w:t>
      </w:r>
    </w:p>
    <w:p w:rsidR="00AE71E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E71ED">
        <w:t>Foreword</w:t>
      </w:r>
      <w:r w:rsidR="00AE71ED">
        <w:tab/>
      </w:r>
      <w:r w:rsidR="00AE71ED">
        <w:fldChar w:fldCharType="begin"/>
      </w:r>
      <w:r w:rsidR="00AE71ED">
        <w:instrText xml:space="preserve"> PAGEREF _Toc12279572 \h </w:instrText>
      </w:r>
      <w:r w:rsidR="00AE71ED">
        <w:fldChar w:fldCharType="separate"/>
      </w:r>
      <w:r w:rsidR="00AE71ED">
        <w:t>4</w:t>
      </w:r>
      <w:r w:rsidR="00AE71ED">
        <w:fldChar w:fldCharType="end"/>
      </w:r>
    </w:p>
    <w:p w:rsidR="00AE71ED" w:rsidRDefault="00AE71E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_Toc12279573 \h </w:instrText>
      </w:r>
      <w:r>
        <w:fldChar w:fldCharType="separate"/>
      </w:r>
      <w:r>
        <w:t>6</w:t>
      </w:r>
      <w:r>
        <w:fldChar w:fldCharType="end"/>
      </w:r>
    </w:p>
    <w:p w:rsidR="00AE71ED" w:rsidRDefault="00AE71E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_Toc12279574 \h </w:instrText>
      </w:r>
      <w:r>
        <w:fldChar w:fldCharType="separate"/>
      </w:r>
      <w:r>
        <w:t>6</w:t>
      </w:r>
      <w:r>
        <w:fldChar w:fldCharType="end"/>
      </w:r>
    </w:p>
    <w:p w:rsidR="00AE71ED" w:rsidRDefault="00AE71E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_Toc12279575 \h </w:instrText>
      </w:r>
      <w:r>
        <w:fldChar w:fldCharType="separate"/>
      </w:r>
      <w:r>
        <w:t>6</w:t>
      </w:r>
      <w:r>
        <w:fldChar w:fldCharType="end"/>
      </w:r>
    </w:p>
    <w:p w:rsidR="00AE71ED" w:rsidRDefault="00AE71E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_Toc12279576 \h </w:instrText>
      </w:r>
      <w:r>
        <w:fldChar w:fldCharType="separate"/>
      </w:r>
      <w:r>
        <w:t>6</w:t>
      </w:r>
      <w:r>
        <w:fldChar w:fldCharType="end"/>
      </w:r>
    </w:p>
    <w:p w:rsidR="00AE71ED" w:rsidRDefault="00AE71E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_Toc12279577 \h </w:instrText>
      </w:r>
      <w:r>
        <w:fldChar w:fldCharType="separate"/>
      </w:r>
      <w:r>
        <w:t>6</w:t>
      </w:r>
      <w:r>
        <w:fldChar w:fldCharType="end"/>
      </w:r>
    </w:p>
    <w:p w:rsidR="00AE71ED" w:rsidRDefault="00AE71E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_Toc12279578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Protocol Stack</w:t>
      </w:r>
      <w:r>
        <w:tab/>
      </w:r>
      <w:r>
        <w:fldChar w:fldCharType="begin"/>
      </w:r>
      <w:r>
        <w:instrText xml:space="preserve"> PAGEREF _Toc12279579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_Toc12279580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UDP Header and Port Numbers</w:t>
      </w:r>
      <w:r>
        <w:tab/>
      </w:r>
      <w:r>
        <w:fldChar w:fldCharType="begin"/>
      </w:r>
      <w:r>
        <w:instrText xml:space="preserve"> PAGEREF _Toc12279581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General description</w:t>
      </w:r>
      <w:r>
        <w:tab/>
      </w:r>
      <w:r>
        <w:fldChar w:fldCharType="begin"/>
      </w:r>
      <w:r>
        <w:instrText xml:space="preserve"> PAGEREF _Toc12279582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_Toc12279583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Procedures</w:t>
      </w:r>
      <w:r>
        <w:tab/>
      </w:r>
      <w:r>
        <w:fldChar w:fldCharType="begin"/>
      </w:r>
      <w:r>
        <w:instrText xml:space="preserve"> PAGEREF _Toc12279584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_Toc12279585 \h </w:instrText>
      </w:r>
      <w:r>
        <w:fldChar w:fldCharType="separate"/>
      </w:r>
      <w:r>
        <w:t>7</w:t>
      </w:r>
      <w:r>
        <w:fldChar w:fldCharType="end"/>
      </w:r>
    </w:p>
    <w:p w:rsidR="00AE71ED" w:rsidRDefault="00AE71E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Messages and Message Formats</w:t>
      </w:r>
      <w:r>
        <w:tab/>
      </w:r>
      <w:r>
        <w:fldChar w:fldCharType="begin"/>
      </w:r>
      <w:r>
        <w:instrText xml:space="preserve"> PAGEREF _Toc12279586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Transmission Order and Bit Definitions</w:t>
      </w:r>
      <w:r>
        <w:tab/>
      </w:r>
      <w:r>
        <w:fldChar w:fldCharType="begin"/>
      </w:r>
      <w:r>
        <w:instrText xml:space="preserve"> PAGEREF _Toc12279587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rsidRPr="00410CAB">
        <w:rPr>
          <w:lang w:val="en-US"/>
        </w:rPr>
        <w:t>M</w:t>
      </w:r>
      <w:r>
        <w:t>essage</w:t>
      </w:r>
      <w:r w:rsidRPr="00410CAB">
        <w:rPr>
          <w:lang w:val="en-US"/>
        </w:rPr>
        <w:t xml:space="preserve"> Format</w:t>
      </w:r>
      <w:r>
        <w:tab/>
      </w:r>
      <w:r>
        <w:fldChar w:fldCharType="begin"/>
      </w:r>
      <w:r>
        <w:instrText xml:space="preserve"> PAGEREF _Toc12279588 \h </w:instrText>
      </w:r>
      <w:r>
        <w:fldChar w:fldCharType="separate"/>
      </w:r>
      <w:r>
        <w:t>7</w:t>
      </w:r>
      <w:r>
        <w:fldChar w:fldCharType="end"/>
      </w:r>
    </w:p>
    <w:p w:rsidR="00AE71ED" w:rsidRDefault="00AE71E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Message Types</w:t>
      </w:r>
      <w:r>
        <w:tab/>
      </w:r>
      <w:r>
        <w:fldChar w:fldCharType="begin"/>
      </w:r>
      <w:r>
        <w:instrText xml:space="preserve"> PAGEREF _Toc12279589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S17-AP Messages</w:t>
      </w:r>
      <w:r>
        <w:tab/>
      </w:r>
      <w:r>
        <w:fldChar w:fldCharType="begin"/>
      </w:r>
      <w:r>
        <w:instrText xml:space="preserve"> PAGEREF _Toc12279590 \h </w:instrText>
      </w:r>
      <w:r>
        <w:fldChar w:fldCharType="separate"/>
      </w:r>
      <w:r>
        <w:t>8</w:t>
      </w:r>
      <w:r>
        <w:fldChar w:fldCharType="end"/>
      </w:r>
    </w:p>
    <w:p w:rsidR="00AE71ED" w:rsidRDefault="00AE71E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Information elements</w:t>
      </w:r>
      <w:r>
        <w:tab/>
      </w:r>
      <w:r>
        <w:fldChar w:fldCharType="begin"/>
      </w:r>
      <w:r>
        <w:instrText xml:space="preserve"> PAGEREF _Toc12279591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Information Elements Format</w:t>
      </w:r>
      <w:r>
        <w:tab/>
      </w:r>
      <w:r>
        <w:fldChar w:fldCharType="begin"/>
      </w:r>
      <w:r>
        <w:instrText xml:space="preserve"> PAGEREF _Toc12279592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_Toc12279593 \h </w:instrText>
      </w:r>
      <w:r>
        <w:fldChar w:fldCharType="separate"/>
      </w:r>
      <w:r>
        <w:t>8</w:t>
      </w:r>
      <w:r>
        <w:fldChar w:fldCharType="end"/>
      </w:r>
    </w:p>
    <w:p w:rsidR="00AE71ED" w:rsidRDefault="00AE71ED">
      <w:pPr>
        <w:pStyle w:val="TOC2"/>
        <w:rPr>
          <w:rFonts w:asciiTheme="minorHAnsi" w:eastAsiaTheme="minorEastAsia" w:hAnsiTheme="minorHAnsi" w:cstheme="minorBidi"/>
          <w:sz w:val="22"/>
          <w:szCs w:val="22"/>
          <w:lang w:eastAsia="en-GB"/>
        </w:rPr>
      </w:pPr>
      <w:r>
        <w:t>Annex A (informative): Change history</w:t>
      </w:r>
      <w:r>
        <w:tab/>
      </w:r>
      <w:r>
        <w:fldChar w:fldCharType="begin"/>
      </w:r>
      <w:r>
        <w:instrText xml:space="preserve"> PAGEREF _Toc12279594 \h </w:instrText>
      </w:r>
      <w:r>
        <w:fldChar w:fldCharType="separate"/>
      </w:r>
      <w:r>
        <w:t>9</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Heading1"/>
      </w:pPr>
      <w:bookmarkStart w:id="3" w:name="_Toc12279572"/>
      <w:r w:rsidRPr="004D3578">
        <w:t>Foreword</w:t>
      </w:r>
      <w:bookmarkEnd w:id="3"/>
    </w:p>
    <w:p w:rsidR="007B600E" w:rsidRDefault="0074026F" w:rsidP="007B600E">
      <w:pPr>
        <w:pStyle w:val="Guidance"/>
      </w:pPr>
      <w:r>
        <w:t xml:space="preserve">This clause is mandatory; do not alter the text in any way. </w:t>
      </w:r>
    </w:p>
    <w:p w:rsidR="0074026F" w:rsidRDefault="0074026F" w:rsidP="007B600E">
      <w:pPr>
        <w:pStyle w:val="Guidance"/>
      </w:pPr>
      <w:r>
        <w:t xml:space="preserve">In drafting the TS/TR pay </w:t>
      </w:r>
      <w:proofErr w:type="gramStart"/>
      <w:r>
        <w:t>particular attention</w:t>
      </w:r>
      <w:proofErr w:type="gramEnd"/>
      <w:r>
        <w:t xml:space="preserve"> to the use of modal auxiliary verbs!</w:t>
      </w:r>
    </w:p>
    <w:p w:rsidR="00080512" w:rsidRPr="004D3578" w:rsidRDefault="00080512">
      <w:r w:rsidRPr="004D3578">
        <w:t xml:space="preserve">This Technical </w:t>
      </w:r>
      <w:proofErr w:type="spellStart"/>
      <w:r w:rsidRPr="00602AEA">
        <w:rPr>
          <w:highlight w:val="yellow"/>
        </w:rPr>
        <w:t>Specification</w:t>
      </w:r>
      <w:r w:rsidR="00602AEA" w:rsidRPr="00602AEA">
        <w:rPr>
          <w:highlight w:val="yellow"/>
        </w:rPr>
        <w:t>|Report</w:t>
      </w:r>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647114">
      <w:pPr>
        <w:pStyle w:val="NO"/>
      </w:pPr>
      <w:r>
        <w:t xml:space="preserve">NOTE </w:t>
      </w:r>
      <w:r w:rsidR="00BA19ED">
        <w:t>5</w:t>
      </w:r>
      <w:r>
        <w:t>:</w:t>
      </w:r>
      <w:r>
        <w:tab/>
        <w:t>The constructions "</w:t>
      </w:r>
      <w:proofErr w:type="gramStart"/>
      <w:r>
        <w:t>is</w:t>
      </w:r>
      <w:proofErr w:type="gramEnd"/>
      <w:r>
        <w:t>" and "is not" do not indicate requirements.</w:t>
      </w:r>
    </w:p>
    <w:p w:rsidR="00080512" w:rsidRPr="004D3578" w:rsidRDefault="00080512">
      <w:pPr>
        <w:pStyle w:val="Heading1"/>
      </w:pPr>
      <w:r w:rsidRPr="004D3578">
        <w:br w:type="page"/>
      </w:r>
      <w:bookmarkStart w:id="4" w:name="_Toc12279573"/>
      <w:r w:rsidRPr="004D3578">
        <w:lastRenderedPageBreak/>
        <w:t>1</w:t>
      </w:r>
      <w:r w:rsidRPr="004D3578">
        <w:tab/>
        <w:t>Scope</w:t>
      </w:r>
      <w:bookmarkEnd w:id="4"/>
    </w:p>
    <w:p w:rsidR="00080512" w:rsidRPr="004D3578" w:rsidRDefault="00080512">
      <w:pPr>
        <w:pStyle w:val="Guidance"/>
      </w:pPr>
      <w:r w:rsidRPr="004D3578">
        <w:t>This clause shall start on a new page.</w:t>
      </w:r>
    </w:p>
    <w:p w:rsidR="00080512" w:rsidRPr="004D3578" w:rsidRDefault="00080512">
      <w:r w:rsidRPr="004D3578">
        <w:t>The present document …</w:t>
      </w:r>
    </w:p>
    <w:p w:rsidR="00080512" w:rsidRPr="004D3578" w:rsidRDefault="00080512">
      <w:pPr>
        <w:pStyle w:val="Heading1"/>
      </w:pPr>
      <w:bookmarkStart w:id="5" w:name="_Toc12279574"/>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80512" w:rsidRPr="004D3578" w:rsidRDefault="00080512">
      <w:pPr>
        <w:pStyle w:val="Guidance"/>
      </w:pPr>
      <w:r w:rsidRPr="004D3578">
        <w:t>It is preferred that the reference to 21.905 be the first in the list.</w:t>
      </w:r>
    </w:p>
    <w:p w:rsidR="00080512" w:rsidRPr="004D3578" w:rsidRDefault="00080512">
      <w:pPr>
        <w:pStyle w:val="Heading1"/>
      </w:pPr>
      <w:bookmarkStart w:id="6" w:name="_Toc12279575"/>
      <w:r w:rsidRPr="004D3578">
        <w:t>3</w:t>
      </w:r>
      <w:r w:rsidRPr="004D3578">
        <w:tab/>
        <w:t>Definitions</w:t>
      </w:r>
      <w:r w:rsidR="00602AEA">
        <w:t xml:space="preserve"> of terms, symbols and abbreviations</w:t>
      </w:r>
      <w:bookmarkEnd w:id="6"/>
    </w:p>
    <w:p w:rsidR="00080512" w:rsidRPr="004D3578" w:rsidRDefault="00BA19ED">
      <w:pPr>
        <w:pStyle w:val="Guidance"/>
      </w:pPr>
      <w:r>
        <w:t>This clause and its three subclauses are mandatory. The contents shall be shown as "void" if the TS/TR does not define any terms, symbols, or abbreviations.</w:t>
      </w:r>
    </w:p>
    <w:p w:rsidR="00080512" w:rsidRPr="004D3578" w:rsidRDefault="00080512">
      <w:pPr>
        <w:pStyle w:val="Heading2"/>
      </w:pPr>
      <w:bookmarkStart w:id="7" w:name="_Toc12279576"/>
      <w:r w:rsidRPr="004D3578">
        <w:t>3.1</w:t>
      </w:r>
      <w:r w:rsidRPr="004D3578">
        <w:tab/>
      </w:r>
      <w:r w:rsidR="002B6339">
        <w:t>Terms</w:t>
      </w:r>
      <w:bookmarkEnd w:id="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&lt;defined term&gt;:</w:t>
      </w:r>
      <w:r w:rsidRPr="004D3578">
        <w:t xml:space="preserve"> &lt;definition&gt;.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8" w:name="_Toc12279577"/>
      <w:r w:rsidRPr="004D3578">
        <w:t>3.2</w:t>
      </w:r>
      <w:r w:rsidRPr="004D3578">
        <w:tab/>
        <w:t>Symbols</w:t>
      </w:r>
      <w:bookmarkEnd w:id="8"/>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9" w:name="_Toc12279578"/>
      <w:r w:rsidRPr="004D3578">
        <w:lastRenderedPageBreak/>
        <w:t>3.3</w:t>
      </w:r>
      <w:r w:rsidRPr="004D3578">
        <w:tab/>
        <w:t>Abbreviations</w:t>
      </w:r>
      <w:bookmarkEnd w:id="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&lt;ACRONYM&gt;</w:t>
      </w:r>
      <w:r w:rsidRPr="004D3578">
        <w:tab/>
        <w:t>&lt;Explanation&gt;</w:t>
      </w:r>
    </w:p>
    <w:p w:rsidR="00080512" w:rsidRPr="004D3578" w:rsidRDefault="00080512">
      <w:pPr>
        <w:pStyle w:val="EW"/>
      </w:pPr>
    </w:p>
    <w:p w:rsidR="00080512" w:rsidRPr="004D3578" w:rsidRDefault="00080512">
      <w:pPr>
        <w:pStyle w:val="Heading1"/>
      </w:pPr>
      <w:bookmarkStart w:id="10" w:name="_Toc12279579"/>
      <w:r w:rsidRPr="004D3578">
        <w:t>4</w:t>
      </w:r>
      <w:r w:rsidRPr="004D3578">
        <w:tab/>
      </w:r>
      <w:r w:rsidR="00882747">
        <w:t>Protocol Stack</w:t>
      </w:r>
      <w:bookmarkEnd w:id="10"/>
    </w:p>
    <w:p w:rsidR="00080512" w:rsidRDefault="00080512">
      <w:pPr>
        <w:pStyle w:val="Heading2"/>
      </w:pPr>
      <w:bookmarkStart w:id="11" w:name="_Toc12279580"/>
      <w:r w:rsidRPr="004D3578">
        <w:t>4.1</w:t>
      </w:r>
      <w:r w:rsidRPr="004D3578">
        <w:tab/>
      </w:r>
      <w:r w:rsidR="00882747" w:rsidRPr="00D01CF2">
        <w:t>Introduction</w:t>
      </w:r>
      <w:bookmarkEnd w:id="11"/>
    </w:p>
    <w:p w:rsidR="00882747" w:rsidRPr="00882747" w:rsidRDefault="00882747" w:rsidP="00882747">
      <w:pPr>
        <w:pStyle w:val="EditorsNote"/>
      </w:pPr>
      <w:r>
        <w:t>Editor's Note: this subclause will document the protocol stack used for S17 interface between the MME and UCME.</w:t>
      </w:r>
    </w:p>
    <w:p w:rsidR="00080512" w:rsidRDefault="00080512">
      <w:pPr>
        <w:pStyle w:val="Heading2"/>
      </w:pPr>
      <w:bookmarkStart w:id="12" w:name="_Toc12279581"/>
      <w:r w:rsidRPr="004D3578">
        <w:t>4.2</w:t>
      </w:r>
      <w:r w:rsidRPr="004D3578">
        <w:tab/>
      </w:r>
      <w:r w:rsidR="00882747" w:rsidRPr="00D01CF2">
        <w:t>UDP Header and Port Numbers</w:t>
      </w:r>
      <w:bookmarkEnd w:id="12"/>
    </w:p>
    <w:p w:rsidR="00882747" w:rsidRDefault="00882747" w:rsidP="00882747">
      <w:pPr>
        <w:pStyle w:val="EditorsNote"/>
      </w:pPr>
      <w:r>
        <w:t>Editor's Note: this subclause will document the use of UDP and the port number for a request and a response message.</w:t>
      </w:r>
    </w:p>
    <w:p w:rsidR="00882747" w:rsidRPr="00D01CF2" w:rsidRDefault="00882747" w:rsidP="00882747">
      <w:pPr>
        <w:pStyle w:val="Heading1"/>
      </w:pPr>
      <w:bookmarkStart w:id="13" w:name="_Toc11315005"/>
      <w:bookmarkStart w:id="14" w:name="_Toc12279582"/>
      <w:r w:rsidRPr="00D01CF2">
        <w:t>5</w:t>
      </w:r>
      <w:r w:rsidRPr="00D01CF2">
        <w:tab/>
        <w:t>General description</w:t>
      </w:r>
      <w:bookmarkEnd w:id="13"/>
      <w:bookmarkEnd w:id="14"/>
    </w:p>
    <w:p w:rsidR="00882747" w:rsidRPr="00D01CF2" w:rsidRDefault="00882747" w:rsidP="00882747">
      <w:pPr>
        <w:pStyle w:val="Heading2"/>
      </w:pPr>
      <w:bookmarkStart w:id="15" w:name="_Toc11315006"/>
      <w:bookmarkStart w:id="16" w:name="_Toc12279583"/>
      <w:r w:rsidRPr="00D01CF2">
        <w:t>5.1</w:t>
      </w:r>
      <w:r w:rsidRPr="00D01CF2">
        <w:tab/>
        <w:t>Introduction</w:t>
      </w:r>
      <w:bookmarkEnd w:id="15"/>
      <w:bookmarkEnd w:id="16"/>
    </w:p>
    <w:p w:rsidR="00882747" w:rsidRPr="00D01CF2" w:rsidRDefault="00882747" w:rsidP="00882747">
      <w:pPr>
        <w:pStyle w:val="EditorsNote"/>
      </w:pPr>
      <w:r>
        <w:t>Editor's Note:</w:t>
      </w:r>
      <w:r>
        <w:tab/>
      </w:r>
      <w:r w:rsidRPr="00D01CF2">
        <w:t xml:space="preserve">This clause specifies the </w:t>
      </w:r>
      <w:proofErr w:type="gramStart"/>
      <w:r w:rsidRPr="00D01CF2">
        <w:t>high level</w:t>
      </w:r>
      <w:proofErr w:type="gramEnd"/>
      <w:r w:rsidRPr="00D01CF2">
        <w:t xml:space="preserve"> principles of the </w:t>
      </w:r>
      <w:r>
        <w:t>S17</w:t>
      </w:r>
      <w:r w:rsidRPr="00D01CF2">
        <w:t xml:space="preserve"> protocol and describe how 3GPP functionalities are realised on the </w:t>
      </w:r>
      <w:r>
        <w:t>S17</w:t>
      </w:r>
      <w:r w:rsidRPr="00D01CF2">
        <w:t xml:space="preserve"> reference points, e.g. </w:t>
      </w:r>
      <w:r w:rsidR="00A23314">
        <w:t>retrieve UE Radio Capability Information.</w:t>
      </w:r>
    </w:p>
    <w:p w:rsidR="00A23314" w:rsidRPr="00D01CF2" w:rsidRDefault="00A23314" w:rsidP="00A23314">
      <w:pPr>
        <w:pStyle w:val="Heading1"/>
      </w:pPr>
      <w:bookmarkStart w:id="17" w:name="_Toc11315112"/>
      <w:bookmarkStart w:id="18" w:name="_Toc12279584"/>
      <w:r w:rsidRPr="00D01CF2">
        <w:t>6</w:t>
      </w:r>
      <w:r w:rsidRPr="00D01CF2">
        <w:tab/>
        <w:t>Procedures</w:t>
      </w:r>
      <w:bookmarkEnd w:id="17"/>
      <w:bookmarkEnd w:id="18"/>
    </w:p>
    <w:p w:rsidR="00A23314" w:rsidRPr="00D01CF2" w:rsidRDefault="00A23314" w:rsidP="00A23314">
      <w:pPr>
        <w:pStyle w:val="Heading2"/>
      </w:pPr>
      <w:bookmarkStart w:id="19" w:name="_Toc11315113"/>
      <w:bookmarkStart w:id="20" w:name="_Toc12279585"/>
      <w:r w:rsidRPr="00D01CF2">
        <w:t>6.1</w:t>
      </w:r>
      <w:r w:rsidRPr="00D01CF2">
        <w:tab/>
        <w:t>Introduction</w:t>
      </w:r>
      <w:bookmarkEnd w:id="19"/>
      <w:bookmarkEnd w:id="20"/>
    </w:p>
    <w:p w:rsidR="00A23314" w:rsidRPr="00D01CF2" w:rsidRDefault="00A23314" w:rsidP="00A23314">
      <w:pPr>
        <w:pStyle w:val="EditorsNote"/>
        <w:rPr>
          <w:lang w:val="en-US"/>
        </w:rPr>
      </w:pPr>
      <w:r>
        <w:rPr>
          <w:lang w:val="en-US"/>
        </w:rPr>
        <w:t>Editor's Note:</w:t>
      </w:r>
      <w:r>
        <w:rPr>
          <w:lang w:val="en-US"/>
        </w:rPr>
        <w:tab/>
      </w:r>
      <w:r w:rsidRPr="00D01CF2">
        <w:rPr>
          <w:lang w:val="en-US"/>
        </w:rPr>
        <w:t xml:space="preserve">The following </w:t>
      </w:r>
      <w:r>
        <w:rPr>
          <w:lang w:val="en-US"/>
        </w:rPr>
        <w:t>clause</w:t>
      </w:r>
      <w:r w:rsidRPr="00D01CF2">
        <w:rPr>
          <w:lang w:val="en-US"/>
        </w:rPr>
        <w:t xml:space="preserve">s specify the procedures supported over the </w:t>
      </w:r>
      <w:r>
        <w:rPr>
          <w:lang w:val="en-US"/>
        </w:rPr>
        <w:t>S17</w:t>
      </w:r>
      <w:r w:rsidRPr="00D01CF2">
        <w:rPr>
          <w:lang w:val="en-US"/>
        </w:rPr>
        <w:t xml:space="preserve"> reference points.</w:t>
      </w:r>
      <w:r>
        <w:rPr>
          <w:lang w:val="en-US"/>
        </w:rPr>
        <w:t xml:space="preserve"> To be decided if clause 5 and clause 6 can be combined.</w:t>
      </w:r>
    </w:p>
    <w:p w:rsidR="00A23314" w:rsidRPr="00D01CF2" w:rsidRDefault="00A23314" w:rsidP="00A23314">
      <w:pPr>
        <w:pStyle w:val="Heading1"/>
      </w:pPr>
      <w:bookmarkStart w:id="21" w:name="_Toc11315193"/>
      <w:bookmarkStart w:id="22" w:name="_Toc12279586"/>
      <w:r w:rsidRPr="00D01CF2">
        <w:t>7</w:t>
      </w:r>
      <w:r w:rsidRPr="00D01CF2">
        <w:tab/>
        <w:t>Messages and Message Formats</w:t>
      </w:r>
      <w:bookmarkEnd w:id="21"/>
      <w:bookmarkEnd w:id="22"/>
    </w:p>
    <w:p w:rsidR="00A23314" w:rsidRPr="00D01CF2" w:rsidRDefault="00A23314" w:rsidP="00A23314">
      <w:pPr>
        <w:pStyle w:val="Heading2"/>
      </w:pPr>
      <w:bookmarkStart w:id="23" w:name="_Toc11315194"/>
      <w:bookmarkStart w:id="24" w:name="_Toc12279587"/>
      <w:r w:rsidRPr="00D01CF2">
        <w:t>7.1</w:t>
      </w:r>
      <w:r w:rsidRPr="00D01CF2">
        <w:tab/>
        <w:t>Transmission Order and Bit Definitions</w:t>
      </w:r>
      <w:bookmarkEnd w:id="23"/>
      <w:bookmarkEnd w:id="24"/>
    </w:p>
    <w:p w:rsidR="00A23314" w:rsidRPr="00D01CF2" w:rsidRDefault="00A23314" w:rsidP="00A23314">
      <w:pPr>
        <w:pStyle w:val="EditorsNote"/>
      </w:pPr>
      <w:r>
        <w:t>Editor's Note: S17AP</w:t>
      </w:r>
      <w:r w:rsidRPr="00D01CF2">
        <w:t xml:space="preserve"> messages </w:t>
      </w:r>
      <w:r w:rsidR="00AE71ED">
        <w:t>will</w:t>
      </w:r>
      <w:r w:rsidRPr="00D01CF2">
        <w:t xml:space="preserve"> be transmitted in network octet order starting with octet 1 with the most significant bit sent first.</w:t>
      </w:r>
      <w:r>
        <w:t xml:space="preserve"> </w:t>
      </w:r>
      <w:r w:rsidRPr="00D01CF2">
        <w:t xml:space="preserve">The most significant bit of an octet in a PFCP message is bit 8. If a field in a PFCP message spans over several octets, the most significant bit is bit 8 of the </w:t>
      </w:r>
      <w:proofErr w:type="gramStart"/>
      <w:r w:rsidRPr="00D01CF2">
        <w:t>octet</w:t>
      </w:r>
      <w:proofErr w:type="gramEnd"/>
      <w:r w:rsidRPr="00D01CF2">
        <w:t xml:space="preserve"> with the lowest number, unless specified otherwise.</w:t>
      </w:r>
    </w:p>
    <w:p w:rsidR="00A23314" w:rsidRPr="00D01CF2" w:rsidRDefault="00A23314" w:rsidP="00A23314">
      <w:pPr>
        <w:pStyle w:val="Heading2"/>
        <w:rPr>
          <w:lang w:val="en-US"/>
        </w:rPr>
      </w:pPr>
      <w:bookmarkStart w:id="25" w:name="_Toc11315195"/>
      <w:bookmarkStart w:id="26" w:name="_Toc12279588"/>
      <w:r w:rsidRPr="00D01CF2">
        <w:t>7.2</w:t>
      </w:r>
      <w:r w:rsidRPr="00D01CF2">
        <w:tab/>
      </w:r>
      <w:r w:rsidRPr="00D01CF2">
        <w:rPr>
          <w:lang w:val="en-US"/>
        </w:rPr>
        <w:t>M</w:t>
      </w:r>
      <w:r w:rsidRPr="00D01CF2">
        <w:t>essage</w:t>
      </w:r>
      <w:r w:rsidRPr="00D01CF2">
        <w:rPr>
          <w:lang w:val="en-US"/>
        </w:rPr>
        <w:t xml:space="preserve"> Format</w:t>
      </w:r>
      <w:bookmarkEnd w:id="25"/>
      <w:bookmarkEnd w:id="26"/>
    </w:p>
    <w:p w:rsidR="00882747" w:rsidRDefault="00A23314" w:rsidP="00882747">
      <w:pPr>
        <w:pStyle w:val="EditorsNote"/>
        <w:rPr>
          <w:lang w:val="en-US"/>
        </w:rPr>
      </w:pPr>
      <w:r>
        <w:rPr>
          <w:lang w:val="en-US"/>
        </w:rPr>
        <w:t>Editor's Note:</w:t>
      </w:r>
      <w:r>
        <w:rPr>
          <w:lang w:val="en-US"/>
        </w:rPr>
        <w:tab/>
        <w:t>to specify S17</w:t>
      </w:r>
      <w:r w:rsidR="00AE71ED">
        <w:rPr>
          <w:lang w:val="en-US"/>
        </w:rPr>
        <w:t>-</w:t>
      </w:r>
      <w:r>
        <w:rPr>
          <w:lang w:val="en-US"/>
        </w:rPr>
        <w:t>AP message format</w:t>
      </w:r>
    </w:p>
    <w:p w:rsidR="00A23314" w:rsidRPr="00D01CF2" w:rsidRDefault="00A23314" w:rsidP="00A23314">
      <w:pPr>
        <w:pStyle w:val="Heading2"/>
      </w:pPr>
      <w:bookmarkStart w:id="27" w:name="_Toc11315209"/>
      <w:bookmarkStart w:id="28" w:name="_Toc12279589"/>
      <w:bookmarkStart w:id="29" w:name="_Hlk12276887"/>
      <w:r w:rsidRPr="00D01CF2">
        <w:lastRenderedPageBreak/>
        <w:t>7.3</w:t>
      </w:r>
      <w:r w:rsidRPr="00D01CF2">
        <w:tab/>
        <w:t>Message Types</w:t>
      </w:r>
      <w:bookmarkEnd w:id="27"/>
      <w:bookmarkEnd w:id="28"/>
    </w:p>
    <w:bookmarkEnd w:id="29"/>
    <w:p w:rsidR="00A23314" w:rsidRDefault="00A23314" w:rsidP="00A23314">
      <w:pPr>
        <w:pStyle w:val="EditorsNote"/>
        <w:rPr>
          <w:lang w:val="en-US"/>
        </w:rPr>
      </w:pPr>
      <w:r>
        <w:rPr>
          <w:lang w:val="en-US"/>
        </w:rPr>
        <w:t>Editor's Note:</w:t>
      </w:r>
      <w:r>
        <w:rPr>
          <w:lang w:val="en-US"/>
        </w:rPr>
        <w:tab/>
        <w:t>to specify S17</w:t>
      </w:r>
      <w:r w:rsidR="00AE71ED">
        <w:rPr>
          <w:lang w:val="en-US"/>
        </w:rPr>
        <w:t>-</w:t>
      </w:r>
      <w:r>
        <w:rPr>
          <w:lang w:val="en-US"/>
        </w:rPr>
        <w:t>AP message type, e.g. node level</w:t>
      </w:r>
    </w:p>
    <w:p w:rsidR="00A23314" w:rsidRPr="00D01CF2" w:rsidRDefault="00A23314" w:rsidP="00A23314">
      <w:pPr>
        <w:pStyle w:val="Heading2"/>
      </w:pPr>
      <w:bookmarkStart w:id="30" w:name="_Toc11315210"/>
      <w:bookmarkStart w:id="31" w:name="_Toc12279590"/>
      <w:r w:rsidRPr="00D01CF2">
        <w:t>7.4</w:t>
      </w:r>
      <w:r w:rsidRPr="00D01CF2">
        <w:tab/>
      </w:r>
      <w:r>
        <w:t>S17-AP</w:t>
      </w:r>
      <w:r w:rsidRPr="00D01CF2">
        <w:t xml:space="preserve"> Messages</w:t>
      </w:r>
      <w:bookmarkEnd w:id="30"/>
      <w:bookmarkEnd w:id="31"/>
    </w:p>
    <w:p w:rsidR="00AE71ED" w:rsidRDefault="00AE71ED" w:rsidP="00AE71ED">
      <w:pPr>
        <w:pStyle w:val="EditorsNote"/>
        <w:rPr>
          <w:lang w:val="en-US"/>
        </w:rPr>
      </w:pPr>
      <w:r>
        <w:rPr>
          <w:lang w:val="en-US"/>
        </w:rPr>
        <w:t>Editor's Note:</w:t>
      </w:r>
      <w:r>
        <w:rPr>
          <w:lang w:val="en-US"/>
        </w:rPr>
        <w:tab/>
        <w:t>to specify S17-AP message content</w:t>
      </w:r>
    </w:p>
    <w:p w:rsidR="00F549ED" w:rsidRPr="00D01CF2" w:rsidRDefault="00F549ED" w:rsidP="00F549ED">
      <w:pPr>
        <w:pStyle w:val="Heading2"/>
      </w:pPr>
      <w:bookmarkStart w:id="32" w:name="_Toc11315284"/>
      <w:r w:rsidRPr="00D01CF2">
        <w:t>7.</w:t>
      </w:r>
      <w:r>
        <w:t>5</w:t>
      </w:r>
      <w:r w:rsidRPr="00D01CF2">
        <w:tab/>
        <w:t>Error Handling</w:t>
      </w:r>
      <w:bookmarkEnd w:id="32"/>
    </w:p>
    <w:p w:rsidR="00F549ED" w:rsidRDefault="00F549ED" w:rsidP="00AE71ED">
      <w:pPr>
        <w:pStyle w:val="EditorsNote"/>
        <w:rPr>
          <w:lang w:val="en-US"/>
        </w:rPr>
      </w:pPr>
      <w:bookmarkStart w:id="33" w:name="_GoBack"/>
      <w:bookmarkEnd w:id="33"/>
    </w:p>
    <w:p w:rsidR="00AE71ED" w:rsidRPr="004D3578" w:rsidRDefault="00AE71ED" w:rsidP="00AE71ED">
      <w:pPr>
        <w:pStyle w:val="Heading1"/>
      </w:pPr>
      <w:bookmarkStart w:id="34" w:name="_Toc457303191"/>
      <w:bookmarkStart w:id="35" w:name="_Toc12279591"/>
      <w:r>
        <w:t>8</w:t>
      </w:r>
      <w:r>
        <w:tab/>
        <w:t>Information elements</w:t>
      </w:r>
      <w:bookmarkEnd w:id="34"/>
      <w:bookmarkEnd w:id="35"/>
    </w:p>
    <w:p w:rsidR="00AE71ED" w:rsidRDefault="00AE71ED" w:rsidP="00AE71ED">
      <w:pPr>
        <w:pStyle w:val="Heading2"/>
        <w:rPr>
          <w:lang w:eastAsia="zh-CN"/>
        </w:rPr>
      </w:pPr>
      <w:bookmarkStart w:id="36" w:name="_Toc457303192"/>
      <w:bookmarkStart w:id="37" w:name="_Toc12279592"/>
      <w:r>
        <w:t>8</w:t>
      </w:r>
      <w:r w:rsidRPr="004D3578">
        <w:t>.1</w:t>
      </w:r>
      <w:r w:rsidRPr="004D3578">
        <w:tab/>
      </w:r>
      <w:bookmarkEnd w:id="36"/>
      <w:r w:rsidRPr="00D01CF2">
        <w:t>Information Elements Format</w:t>
      </w:r>
      <w:bookmarkEnd w:id="37"/>
    </w:p>
    <w:p w:rsidR="00AE71ED" w:rsidRPr="0053448B" w:rsidRDefault="00AE71ED" w:rsidP="00AE71ED">
      <w:pPr>
        <w:pStyle w:val="EditorsNote"/>
        <w:rPr>
          <w:rPrChange w:id="38" w:author="Frank 2019 Aug" w:date="2019-06-24T10:07:00Z">
            <w:rPr>
              <w:lang w:val="sv-SE"/>
            </w:rPr>
          </w:rPrChange>
        </w:rPr>
      </w:pPr>
      <w:r w:rsidRPr="003D1670">
        <w:t>Editor's Note</w:t>
      </w:r>
      <w:r>
        <w:t>: this subclause will specify the information</w:t>
      </w:r>
      <w:r w:rsidRPr="0053448B">
        <w:rPr>
          <w:rPrChange w:id="39" w:author="Frank 2019 Aug" w:date="2019-06-24T10:07:00Z">
            <w:rPr>
              <w:lang w:val="sv-SE"/>
            </w:rPr>
          </w:rPrChange>
        </w:rPr>
        <w:t xml:space="preserve"> element</w:t>
      </w:r>
      <w:r>
        <w:t xml:space="preserve"> format and type</w:t>
      </w:r>
      <w:r w:rsidRPr="0053448B">
        <w:rPr>
          <w:rPrChange w:id="40" w:author="Frank 2019 Aug" w:date="2019-06-24T10:07:00Z">
            <w:rPr>
              <w:lang w:val="sv-SE"/>
            </w:rPr>
          </w:rPrChange>
        </w:rPr>
        <w:t>.</w:t>
      </w:r>
    </w:p>
    <w:p w:rsidR="00AE71ED" w:rsidRDefault="00AE71ED" w:rsidP="00AE71ED">
      <w:pPr>
        <w:pStyle w:val="Heading2"/>
      </w:pPr>
      <w:bookmarkStart w:id="41" w:name="_Toc457303193"/>
      <w:bookmarkStart w:id="42" w:name="_Toc12279593"/>
      <w:r>
        <w:t>8</w:t>
      </w:r>
      <w:r w:rsidRPr="004D3578">
        <w:t>.</w:t>
      </w:r>
      <w:r>
        <w:t>2</w:t>
      </w:r>
      <w:r w:rsidRPr="004D3578">
        <w:tab/>
      </w:r>
      <w:r>
        <w:t>Information Elements</w:t>
      </w:r>
      <w:bookmarkEnd w:id="41"/>
      <w:bookmarkEnd w:id="42"/>
    </w:p>
    <w:p w:rsidR="00AE71ED" w:rsidRPr="007C1DA5" w:rsidRDefault="00AE71ED" w:rsidP="00AE71ED">
      <w:pPr>
        <w:pStyle w:val="EditorsNote"/>
      </w:pPr>
      <w:r w:rsidRPr="00696864">
        <w:t>Editor's Note</w:t>
      </w:r>
      <w:r>
        <w:t>:</w:t>
      </w:r>
      <w:r>
        <w:tab/>
        <w:t>this subclause will specify the information elements defined for S17.</w:t>
      </w:r>
    </w:p>
    <w:p w:rsidR="00AE71ED" w:rsidRDefault="00AE71ED">
      <w:pPr>
        <w:spacing w:after="0"/>
        <w:rPr>
          <w:color w:val="FF0000"/>
        </w:rPr>
      </w:pPr>
      <w:r>
        <w:br w:type="page"/>
      </w:r>
    </w:p>
    <w:p w:rsidR="00AE71ED" w:rsidRPr="004D3578" w:rsidRDefault="00AE71ED" w:rsidP="00AE71ED">
      <w:pPr>
        <w:pStyle w:val="Heading2"/>
      </w:pPr>
      <w:bookmarkStart w:id="43" w:name="_Toc457303194"/>
      <w:bookmarkStart w:id="44" w:name="_Toc12279594"/>
      <w:r w:rsidRPr="004D3578">
        <w:lastRenderedPageBreak/>
        <w:t xml:space="preserve">Annex </w:t>
      </w:r>
      <w:r>
        <w:t>A</w:t>
      </w:r>
      <w:r w:rsidRPr="004D3578">
        <w:t xml:space="preserve"> (informative):</w:t>
      </w:r>
      <w:r w:rsidRPr="004D3578">
        <w:br/>
        <w:t>Change history</w:t>
      </w:r>
      <w:bookmarkEnd w:id="43"/>
      <w:bookmarkEnd w:id="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AE71ED" w:rsidRPr="004D3578" w:rsidTr="00122133">
        <w:trPr>
          <w:cantSplit/>
        </w:trPr>
        <w:tc>
          <w:tcPr>
            <w:tcW w:w="9356" w:type="dxa"/>
            <w:gridSpan w:val="8"/>
            <w:tcBorders>
              <w:bottom w:val="nil"/>
            </w:tcBorders>
            <w:shd w:val="solid" w:color="FFFFFF" w:fill="auto"/>
          </w:tcPr>
          <w:p w:rsidR="00AE71ED" w:rsidRPr="00727D6F" w:rsidRDefault="00AE71ED" w:rsidP="00122133">
            <w:pPr>
              <w:pStyle w:val="TAL"/>
              <w:jc w:val="center"/>
              <w:rPr>
                <w:b/>
                <w:sz w:val="16"/>
              </w:rPr>
            </w:pPr>
            <w:r w:rsidRPr="00727D6F">
              <w:rPr>
                <w:b/>
              </w:rPr>
              <w:t>Change history</w:t>
            </w:r>
          </w:p>
        </w:tc>
      </w:tr>
      <w:tr w:rsidR="00AE71ED" w:rsidRPr="004D3578" w:rsidTr="00122133">
        <w:tc>
          <w:tcPr>
            <w:tcW w:w="800" w:type="dxa"/>
            <w:shd w:val="pct10" w:color="auto" w:fill="FFFFFF"/>
          </w:tcPr>
          <w:p w:rsidR="00AE71ED" w:rsidRPr="00727D6F" w:rsidRDefault="00AE71ED" w:rsidP="00122133">
            <w:pPr>
              <w:pStyle w:val="TAL"/>
              <w:rPr>
                <w:b/>
                <w:sz w:val="16"/>
              </w:rPr>
            </w:pPr>
            <w:r w:rsidRPr="00727D6F">
              <w:rPr>
                <w:b/>
                <w:sz w:val="16"/>
              </w:rPr>
              <w:t>Date</w:t>
            </w:r>
          </w:p>
        </w:tc>
        <w:tc>
          <w:tcPr>
            <w:tcW w:w="800" w:type="dxa"/>
            <w:shd w:val="pct10" w:color="auto" w:fill="FFFFFF"/>
          </w:tcPr>
          <w:p w:rsidR="00AE71ED" w:rsidRPr="00727D6F" w:rsidRDefault="00AE71ED" w:rsidP="00122133">
            <w:pPr>
              <w:pStyle w:val="TAL"/>
              <w:rPr>
                <w:b/>
                <w:sz w:val="16"/>
              </w:rPr>
            </w:pPr>
            <w:r w:rsidRPr="00727D6F">
              <w:rPr>
                <w:b/>
                <w:sz w:val="16"/>
              </w:rPr>
              <w:t>TSG #</w:t>
            </w:r>
          </w:p>
        </w:tc>
        <w:tc>
          <w:tcPr>
            <w:tcW w:w="901" w:type="dxa"/>
            <w:shd w:val="pct10" w:color="auto" w:fill="FFFFFF"/>
          </w:tcPr>
          <w:p w:rsidR="00AE71ED" w:rsidRPr="00727D6F" w:rsidRDefault="00AE71ED" w:rsidP="00122133">
            <w:pPr>
              <w:pStyle w:val="TAL"/>
              <w:rPr>
                <w:b/>
                <w:sz w:val="16"/>
              </w:rPr>
            </w:pPr>
            <w:r w:rsidRPr="00727D6F">
              <w:rPr>
                <w:b/>
                <w:sz w:val="16"/>
              </w:rPr>
              <w:t>TSG Doc.</w:t>
            </w:r>
          </w:p>
        </w:tc>
        <w:tc>
          <w:tcPr>
            <w:tcW w:w="426" w:type="dxa"/>
            <w:shd w:val="pct10" w:color="auto" w:fill="FFFFFF"/>
          </w:tcPr>
          <w:p w:rsidR="00AE71ED" w:rsidRPr="00727D6F" w:rsidRDefault="00AE71ED" w:rsidP="00122133">
            <w:pPr>
              <w:pStyle w:val="TAL"/>
              <w:rPr>
                <w:b/>
                <w:sz w:val="16"/>
              </w:rPr>
            </w:pPr>
            <w:r w:rsidRPr="00727D6F">
              <w:rPr>
                <w:b/>
                <w:sz w:val="16"/>
              </w:rPr>
              <w:t>CR</w:t>
            </w:r>
          </w:p>
        </w:tc>
        <w:tc>
          <w:tcPr>
            <w:tcW w:w="428" w:type="dxa"/>
            <w:shd w:val="pct10" w:color="auto" w:fill="FFFFFF"/>
          </w:tcPr>
          <w:p w:rsidR="00AE71ED" w:rsidRPr="00727D6F" w:rsidRDefault="00AE71ED" w:rsidP="00122133">
            <w:pPr>
              <w:pStyle w:val="TAL"/>
              <w:rPr>
                <w:b/>
                <w:sz w:val="16"/>
              </w:rPr>
            </w:pPr>
            <w:r w:rsidRPr="00727D6F">
              <w:rPr>
                <w:b/>
                <w:sz w:val="16"/>
              </w:rPr>
              <w:t>Rev</w:t>
            </w:r>
          </w:p>
        </w:tc>
        <w:tc>
          <w:tcPr>
            <w:tcW w:w="4867" w:type="dxa"/>
            <w:shd w:val="pct10" w:color="auto" w:fill="FFFFFF"/>
          </w:tcPr>
          <w:p w:rsidR="00AE71ED" w:rsidRPr="00727D6F" w:rsidRDefault="00AE71ED" w:rsidP="00122133">
            <w:pPr>
              <w:pStyle w:val="TAL"/>
              <w:rPr>
                <w:b/>
                <w:sz w:val="16"/>
              </w:rPr>
            </w:pPr>
            <w:r w:rsidRPr="00727D6F">
              <w:rPr>
                <w:b/>
                <w:sz w:val="16"/>
              </w:rPr>
              <w:t>Subject/Comment</w:t>
            </w:r>
          </w:p>
        </w:tc>
        <w:tc>
          <w:tcPr>
            <w:tcW w:w="567" w:type="dxa"/>
            <w:shd w:val="pct10" w:color="auto" w:fill="FFFFFF"/>
          </w:tcPr>
          <w:p w:rsidR="00AE71ED" w:rsidRPr="00727D6F" w:rsidRDefault="00AE71ED" w:rsidP="00122133">
            <w:pPr>
              <w:pStyle w:val="TAL"/>
              <w:rPr>
                <w:b/>
                <w:sz w:val="16"/>
              </w:rPr>
            </w:pPr>
            <w:r w:rsidRPr="00727D6F">
              <w:rPr>
                <w:b/>
                <w:sz w:val="16"/>
              </w:rPr>
              <w:t>Old</w:t>
            </w:r>
          </w:p>
        </w:tc>
        <w:tc>
          <w:tcPr>
            <w:tcW w:w="567" w:type="dxa"/>
            <w:shd w:val="pct10" w:color="auto" w:fill="FFFFFF"/>
          </w:tcPr>
          <w:p w:rsidR="00AE71ED" w:rsidRPr="00727D6F" w:rsidRDefault="00AE71ED" w:rsidP="00122133">
            <w:pPr>
              <w:pStyle w:val="TAL"/>
              <w:rPr>
                <w:b/>
                <w:sz w:val="16"/>
              </w:rPr>
            </w:pPr>
            <w:r w:rsidRPr="00727D6F">
              <w:rPr>
                <w:b/>
                <w:sz w:val="16"/>
              </w:rPr>
              <w:t>New</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r>
              <w:rPr>
                <w:rFonts w:ascii="Arial" w:hAnsi="Arial"/>
                <w:snapToGrid w:val="0"/>
                <w:color w:val="000000"/>
                <w:sz w:val="16"/>
              </w:rPr>
              <w:t>skeleton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r>
              <w:rPr>
                <w:i/>
                <w:iCs/>
                <w:snapToGrid w:val="0"/>
                <w:color w:val="0000FF"/>
              </w:rPr>
              <w:t>0.0.0</w:t>
            </w:r>
          </w:p>
        </w:tc>
      </w:tr>
      <w:tr w:rsidR="00AE71ED" w:rsidRPr="004D3578" w:rsidTr="001221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jc w:val="both"/>
              <w:rPr>
                <w:rFonts w:ascii="Arial" w:hAnsi="Arial"/>
                <w:snapToGrid w:val="0"/>
                <w:color w:val="00000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rFonts w:ascii="Arial" w:hAnsi="Arial"/>
                <w:snapToGrid w:val="0"/>
                <w:color w:val="000000"/>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71ED" w:rsidRPr="004D3578" w:rsidRDefault="00AE71ED" w:rsidP="00122133">
            <w:pPr>
              <w:spacing w:after="0"/>
              <w:rPr>
                <w:i/>
                <w:iCs/>
                <w:snapToGrid w:val="0"/>
                <w:color w:val="0000FF"/>
              </w:rPr>
            </w:pPr>
          </w:p>
        </w:tc>
      </w:tr>
    </w:tbl>
    <w:p w:rsidR="00AE71ED" w:rsidRPr="004D3578" w:rsidRDefault="00AE71ED" w:rsidP="00AE71ED"/>
    <w:p w:rsidR="00A23314" w:rsidRPr="00AE71ED" w:rsidRDefault="00A23314" w:rsidP="00882747">
      <w:pPr>
        <w:pStyle w:val="EditorsNote"/>
      </w:pPr>
    </w:p>
    <w:sectPr w:rsidR="00A23314" w:rsidRPr="00AE71E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4501" w:rsidRDefault="00F44501">
      <w:r>
        <w:separator/>
      </w:r>
    </w:p>
  </w:endnote>
  <w:endnote w:type="continuationSeparator" w:id="0">
    <w:p w:rsidR="00F44501" w:rsidRDefault="00F44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4501" w:rsidRDefault="00F44501">
      <w:r>
        <w:separator/>
      </w:r>
    </w:p>
  </w:footnote>
  <w:footnote w:type="continuationSeparator" w:id="0">
    <w:p w:rsidR="00F44501" w:rsidRDefault="00F445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3314" w:rsidRDefault="00A233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49ED">
      <w:rPr>
        <w:rFonts w:ascii="Arial" w:hAnsi="Arial" w:cs="Arial"/>
        <w:b/>
        <w:noProof/>
        <w:sz w:val="18"/>
        <w:szCs w:val="18"/>
      </w:rPr>
      <w:t>3GPP TS 29.674 V0.1.0 (2019-08)</w:t>
    </w:r>
    <w:r>
      <w:rPr>
        <w:rFonts w:ascii="Arial" w:hAnsi="Arial" w:cs="Arial"/>
        <w:b/>
        <w:sz w:val="18"/>
        <w:szCs w:val="18"/>
      </w:rPr>
      <w:fldChar w:fldCharType="end"/>
    </w:r>
  </w:p>
  <w:p w:rsidR="00A23314" w:rsidRDefault="00A233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A23314" w:rsidRDefault="00A233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49ED">
      <w:rPr>
        <w:rFonts w:ascii="Arial" w:hAnsi="Arial" w:cs="Arial"/>
        <w:b/>
        <w:noProof/>
        <w:sz w:val="18"/>
        <w:szCs w:val="18"/>
      </w:rPr>
      <w:t>Release 16</w:t>
    </w:r>
    <w:r>
      <w:rPr>
        <w:rFonts w:ascii="Arial" w:hAnsi="Arial" w:cs="Arial"/>
        <w:b/>
        <w:sz w:val="18"/>
        <w:szCs w:val="18"/>
      </w:rPr>
      <w:fldChar w:fldCharType="end"/>
    </w:r>
  </w:p>
  <w:p w:rsidR="00A23314" w:rsidRDefault="00A233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6351"/>
    <w:rsid w:val="000C47C3"/>
    <w:rsid w:val="000D58AB"/>
    <w:rsid w:val="00133525"/>
    <w:rsid w:val="0018521D"/>
    <w:rsid w:val="001A4C42"/>
    <w:rsid w:val="001C21C3"/>
    <w:rsid w:val="001D02C2"/>
    <w:rsid w:val="001F0C1D"/>
    <w:rsid w:val="001F1132"/>
    <w:rsid w:val="001F168B"/>
    <w:rsid w:val="002347A2"/>
    <w:rsid w:val="002675F0"/>
    <w:rsid w:val="002B6339"/>
    <w:rsid w:val="002E00EE"/>
    <w:rsid w:val="003172DC"/>
    <w:rsid w:val="0035462D"/>
    <w:rsid w:val="003765B8"/>
    <w:rsid w:val="003C3971"/>
    <w:rsid w:val="00417973"/>
    <w:rsid w:val="00423334"/>
    <w:rsid w:val="004345EC"/>
    <w:rsid w:val="004D3578"/>
    <w:rsid w:val="004E213A"/>
    <w:rsid w:val="004F0988"/>
    <w:rsid w:val="004F3340"/>
    <w:rsid w:val="0053388B"/>
    <w:rsid w:val="00535773"/>
    <w:rsid w:val="00543E6C"/>
    <w:rsid w:val="00565087"/>
    <w:rsid w:val="005D2E01"/>
    <w:rsid w:val="005D7526"/>
    <w:rsid w:val="00602AEA"/>
    <w:rsid w:val="00614FDF"/>
    <w:rsid w:val="0063543D"/>
    <w:rsid w:val="00647114"/>
    <w:rsid w:val="006A323F"/>
    <w:rsid w:val="006B30D0"/>
    <w:rsid w:val="006C3D95"/>
    <w:rsid w:val="006E5C86"/>
    <w:rsid w:val="00713C44"/>
    <w:rsid w:val="00734A5B"/>
    <w:rsid w:val="0074026F"/>
    <w:rsid w:val="007429F6"/>
    <w:rsid w:val="00744E76"/>
    <w:rsid w:val="00774DA4"/>
    <w:rsid w:val="00781F0F"/>
    <w:rsid w:val="007B600E"/>
    <w:rsid w:val="007F0F4A"/>
    <w:rsid w:val="008028A4"/>
    <w:rsid w:val="00830747"/>
    <w:rsid w:val="008768CA"/>
    <w:rsid w:val="00882747"/>
    <w:rsid w:val="008C384C"/>
    <w:rsid w:val="0090271F"/>
    <w:rsid w:val="00902E23"/>
    <w:rsid w:val="009114D7"/>
    <w:rsid w:val="0091348E"/>
    <w:rsid w:val="00917CCB"/>
    <w:rsid w:val="00942EC2"/>
    <w:rsid w:val="009B6F52"/>
    <w:rsid w:val="009F37B7"/>
    <w:rsid w:val="00A10F02"/>
    <w:rsid w:val="00A164B4"/>
    <w:rsid w:val="00A23314"/>
    <w:rsid w:val="00A26956"/>
    <w:rsid w:val="00A53724"/>
    <w:rsid w:val="00A73129"/>
    <w:rsid w:val="00A82346"/>
    <w:rsid w:val="00A92BA1"/>
    <w:rsid w:val="00AC6BC6"/>
    <w:rsid w:val="00AE71ED"/>
    <w:rsid w:val="00B15449"/>
    <w:rsid w:val="00B93086"/>
    <w:rsid w:val="00BA19ED"/>
    <w:rsid w:val="00BA4B8D"/>
    <w:rsid w:val="00BC0F7D"/>
    <w:rsid w:val="00BE3255"/>
    <w:rsid w:val="00BF128E"/>
    <w:rsid w:val="00C1496A"/>
    <w:rsid w:val="00C33079"/>
    <w:rsid w:val="00C45231"/>
    <w:rsid w:val="00C72833"/>
    <w:rsid w:val="00C80F1D"/>
    <w:rsid w:val="00C93F40"/>
    <w:rsid w:val="00CA3D0C"/>
    <w:rsid w:val="00CB3444"/>
    <w:rsid w:val="00D57972"/>
    <w:rsid w:val="00D675A9"/>
    <w:rsid w:val="00D738D6"/>
    <w:rsid w:val="00D755EB"/>
    <w:rsid w:val="00D87E00"/>
    <w:rsid w:val="00D9134D"/>
    <w:rsid w:val="00DA7A03"/>
    <w:rsid w:val="00DB1818"/>
    <w:rsid w:val="00DC309B"/>
    <w:rsid w:val="00DC4DA2"/>
    <w:rsid w:val="00DD4C17"/>
    <w:rsid w:val="00DF2B1F"/>
    <w:rsid w:val="00DF62CD"/>
    <w:rsid w:val="00E16509"/>
    <w:rsid w:val="00E44582"/>
    <w:rsid w:val="00E77645"/>
    <w:rsid w:val="00EC2B62"/>
    <w:rsid w:val="00EC4A25"/>
    <w:rsid w:val="00F025A2"/>
    <w:rsid w:val="00F04712"/>
    <w:rsid w:val="00F22EC7"/>
    <w:rsid w:val="00F325C8"/>
    <w:rsid w:val="00F44501"/>
    <w:rsid w:val="00F549ED"/>
    <w:rsid w:val="00F653B8"/>
    <w:rsid w:val="00FA1266"/>
    <w:rsid w:val="00FC1192"/>
    <w:rsid w:val="00FF6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1F4332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Heading2Char">
    <w:name w:val="Heading 2 Char"/>
    <w:link w:val="Heading2"/>
    <w:rsid w:val="00882747"/>
    <w:rPr>
      <w:rFonts w:ascii="Arial" w:hAnsi="Arial"/>
      <w:sz w:val="32"/>
      <w:lang w:eastAsia="en-US"/>
    </w:rPr>
  </w:style>
  <w:style w:type="character" w:customStyle="1" w:styleId="EditorsNoteChar">
    <w:name w:val="Editor's Note Char"/>
    <w:aliases w:val="EN Char"/>
    <w:link w:val="EditorsNote"/>
    <w:rsid w:val="00AE71ED"/>
    <w:rPr>
      <w:color w:val="FF0000"/>
      <w:lang w:eastAsia="en-US"/>
    </w:rPr>
  </w:style>
  <w:style w:type="character" w:customStyle="1" w:styleId="TALChar">
    <w:name w:val="TAL Char"/>
    <w:link w:val="TAL"/>
    <w:rsid w:val="00AE71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16611-ED6D-4240-A82D-77E15980E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9</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Frank 2019 Aug</cp:lastModifiedBy>
  <cp:revision>4</cp:revision>
  <cp:lastPrinted>2019-02-25T14:05:00Z</cp:lastPrinted>
  <dcterms:created xsi:type="dcterms:W3CDTF">2019-06-24T09:21:00Z</dcterms:created>
  <dcterms:modified xsi:type="dcterms:W3CDTF">2019-06-24T12:52:00Z</dcterms:modified>
</cp:coreProperties>
</file>